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329"/>
        <w:gridCol w:w="255"/>
        <w:gridCol w:w="276"/>
        <w:gridCol w:w="266"/>
        <w:gridCol w:w="328"/>
        <w:gridCol w:w="277"/>
        <w:gridCol w:w="233"/>
        <w:gridCol w:w="329"/>
        <w:gridCol w:w="255"/>
        <w:gridCol w:w="317"/>
        <w:gridCol w:w="317"/>
        <w:gridCol w:w="326"/>
        <w:gridCol w:w="317"/>
        <w:gridCol w:w="317"/>
        <w:gridCol w:w="329"/>
        <w:gridCol w:w="317"/>
        <w:gridCol w:w="317"/>
        <w:gridCol w:w="317"/>
        <w:gridCol w:w="326"/>
        <w:gridCol w:w="317"/>
        <w:gridCol w:w="317"/>
        <w:gridCol w:w="329"/>
        <w:gridCol w:w="317"/>
        <w:gridCol w:w="317"/>
        <w:gridCol w:w="317"/>
        <w:gridCol w:w="326"/>
        <w:gridCol w:w="317"/>
        <w:gridCol w:w="317"/>
        <w:gridCol w:w="329"/>
        <w:gridCol w:w="317"/>
        <w:gridCol w:w="317"/>
      </w:tblGrid>
      <w:tr w:rsidR="00904F4F" w:rsidRPr="00EF4698" w:rsidTr="0084162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22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J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V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J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J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J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V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D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L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M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X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EF4698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EF4698">
              <w:rPr>
                <w:rFonts w:ascii="Calibri" w:eastAsia="Times New Roman" w:hAnsi="Calibri" w:cs="Calibri"/>
                <w:color w:val="000000"/>
                <w:lang w:eastAsia="es-ES"/>
              </w:rPr>
              <w:t>J</w:t>
            </w:r>
          </w:p>
        </w:tc>
      </w:tr>
      <w:tr w:rsidR="0084162E" w:rsidRPr="00904F4F" w:rsidTr="0084162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F4F" w:rsidRPr="00904F4F" w:rsidRDefault="00904F4F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lang w:eastAsia="es-ES"/>
              </w:rPr>
              <w:t>JUNIO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5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4F4F" w:rsidRPr="0084162E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es-ES"/>
              </w:rPr>
            </w:pPr>
            <w:r w:rsidRPr="0084162E"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es-ES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904F4F" w:rsidRPr="0084162E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es-ES"/>
              </w:rPr>
            </w:pPr>
            <w:r w:rsidRPr="0084162E">
              <w:rPr>
                <w:rFonts w:ascii="Calibri" w:eastAsia="Times New Roman" w:hAnsi="Calibri" w:cs="Calibri"/>
                <w:color w:val="FFFFFF" w:themeColor="background1"/>
                <w:sz w:val="13"/>
                <w:szCs w:val="13"/>
                <w:lang w:eastAsia="es-ES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14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17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19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20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21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22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23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24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26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28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29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F4F" w:rsidRPr="00904F4F" w:rsidRDefault="00904F4F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  <w:r w:rsidRPr="00904F4F"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  <w:t>30</w:t>
            </w:r>
          </w:p>
        </w:tc>
      </w:tr>
      <w:tr w:rsidR="0084162E" w:rsidRPr="00904F4F" w:rsidTr="0084162E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162E" w:rsidRPr="00904F4F" w:rsidRDefault="0084162E" w:rsidP="00904F4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2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2E" w:rsidRPr="0084162E" w:rsidRDefault="0084162E" w:rsidP="00841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13"/>
                <w:lang w:eastAsia="es-ES"/>
              </w:rPr>
            </w:pPr>
            <w:r w:rsidRPr="0084162E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13"/>
                <w:lang w:eastAsia="es-ES"/>
              </w:rPr>
              <w:t>MATRÍCULA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4162E" w:rsidRPr="00904F4F" w:rsidRDefault="0084162E" w:rsidP="00904F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3"/>
                <w:szCs w:val="13"/>
                <w:lang w:eastAsia="es-ES"/>
              </w:rPr>
            </w:pPr>
          </w:p>
        </w:tc>
      </w:tr>
    </w:tbl>
    <w:p w:rsidR="00EF4698" w:rsidRDefault="008732ED">
      <w:r>
        <w:t>JUNIO</w:t>
      </w:r>
      <w:r w:rsidR="00E748A0">
        <w:t xml:space="preserve"> 2022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493"/>
        <w:gridCol w:w="7973"/>
      </w:tblGrid>
      <w:tr w:rsidR="00EF4698" w:rsidTr="00676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4698" w:rsidRPr="004D51E0" w:rsidRDefault="00EF4698">
            <w:r w:rsidRPr="004D51E0">
              <w:t>FECHA</w:t>
            </w:r>
          </w:p>
        </w:tc>
        <w:tc>
          <w:tcPr>
            <w:tcW w:w="808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F4698" w:rsidRPr="004D51E0" w:rsidRDefault="00EF4698" w:rsidP="004D5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51E0">
              <w:t>ACTIVIDAD</w:t>
            </w:r>
          </w:p>
        </w:tc>
      </w:tr>
      <w:tr w:rsidR="00EF4698" w:rsidTr="0067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8" w:rsidRDefault="00136F36" w:rsidP="008732ED">
            <w:r>
              <w:t>M</w:t>
            </w:r>
            <w:r w:rsidR="008732ED">
              <w:t>IÉRCOL</w:t>
            </w:r>
            <w:r w:rsidR="00EF4698">
              <w:t xml:space="preserve">ES </w:t>
            </w:r>
            <w:r w:rsidR="008732ED">
              <w:t>1</w:t>
            </w:r>
            <w:r w:rsidR="00EF4698">
              <w:t xml:space="preserve"> DE </w:t>
            </w:r>
            <w:r w:rsidR="008732ED">
              <w:t>JUNIO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698" w:rsidRDefault="00EF4698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6F36">
              <w:rPr>
                <w:color w:val="92D050"/>
              </w:rPr>
              <w:t xml:space="preserve"> SESIONES DE EVALUACIÓN</w:t>
            </w:r>
            <w:r w:rsidR="008732ED">
              <w:rPr>
                <w:color w:val="92D050"/>
              </w:rPr>
              <w:t xml:space="preserve"> ORDINARIA 1º</w:t>
            </w:r>
          </w:p>
        </w:tc>
      </w:tr>
      <w:tr w:rsidR="00EF4698" w:rsidRPr="00676373" w:rsidTr="00676373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4D51E0" w:rsidRDefault="00EF4698" w:rsidP="00676373">
            <w:pPr>
              <w:rPr>
                <w:sz w:val="12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676373" w:rsidRDefault="00EF4698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4D51E0" w:rsidTr="0067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Default="008732ED" w:rsidP="008732ED">
            <w:r>
              <w:t>VIERN</w:t>
            </w:r>
            <w:r w:rsidR="004D51E0">
              <w:t xml:space="preserve">ES </w:t>
            </w:r>
            <w:r>
              <w:t>3</w:t>
            </w:r>
            <w:r w:rsidR="004D51E0">
              <w:t xml:space="preserve"> DE </w:t>
            </w:r>
            <w:r>
              <w:t>JUNI</w:t>
            </w:r>
            <w:r w:rsidR="004D51E0">
              <w:t>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D00783" w:rsidRDefault="004D51E0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36F36">
              <w:rPr>
                <w:color w:val="FFFF00"/>
              </w:rPr>
              <w:t xml:space="preserve"> </w:t>
            </w:r>
            <w:r w:rsidRPr="00D00783">
              <w:rPr>
                <w:b/>
                <w:color w:val="00B0F0"/>
              </w:rPr>
              <w:t>ENTREGA DE NOTAS</w:t>
            </w:r>
          </w:p>
          <w:p w:rsidR="004D51E0" w:rsidRDefault="004D51E0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ACLARACIONES DE NOTAS</w:t>
            </w:r>
            <w:bookmarkStart w:id="0" w:name="_GoBack"/>
            <w:bookmarkEnd w:id="0"/>
          </w:p>
        </w:tc>
      </w:tr>
      <w:tr w:rsidR="00EF4698" w:rsidRPr="004D51E0" w:rsidTr="0067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4D51E0" w:rsidRDefault="00EF4698" w:rsidP="00676373">
            <w:pPr>
              <w:rPr>
                <w:sz w:val="12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4698" w:rsidRPr="004D51E0" w:rsidRDefault="00EF4698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4D51E0" w:rsidTr="0067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Default="008732ED" w:rsidP="008732ED">
            <w:r>
              <w:t>LU</w:t>
            </w:r>
            <w:r w:rsidR="004D51E0">
              <w:t xml:space="preserve">NES </w:t>
            </w:r>
            <w:r>
              <w:t>6</w:t>
            </w:r>
            <w:r w:rsidR="004D51E0">
              <w:t xml:space="preserve"> DE </w:t>
            </w:r>
            <w:r>
              <w:t>JUNIO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7D5ABB" w:rsidRDefault="004D51E0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D5ABB">
              <w:rPr>
                <w:color w:val="FF0000"/>
              </w:rPr>
              <w:t xml:space="preserve"> DÍA 1 DEL PLAZO DE PRESENTACIÓN DE RECLAMACIONES A LAS CALIFICACIONES</w:t>
            </w:r>
          </w:p>
        </w:tc>
      </w:tr>
      <w:tr w:rsidR="004D51E0" w:rsidRPr="004D51E0" w:rsidTr="0067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rPr>
                <w:sz w:val="12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4D51E0" w:rsidTr="0067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Default="004D51E0" w:rsidP="008732ED">
            <w:r>
              <w:t xml:space="preserve">MARTES </w:t>
            </w:r>
            <w:r w:rsidR="008732ED">
              <w:t>7</w:t>
            </w:r>
            <w:r>
              <w:t xml:space="preserve"> DE </w:t>
            </w:r>
            <w:r w:rsidR="008732ED">
              <w:t>JUNIO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Pr="007D5ABB" w:rsidRDefault="004D51E0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7D5ABB">
              <w:rPr>
                <w:color w:val="FF0000"/>
              </w:rPr>
              <w:t xml:space="preserve"> DÍA 2 DEL PLAZO DE PRESENTACIÓN DE RECLAMACIONES A LAS CALIFICACIONES</w:t>
            </w:r>
          </w:p>
        </w:tc>
      </w:tr>
      <w:tr w:rsidR="004D51E0" w:rsidRPr="004D51E0" w:rsidTr="0067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rPr>
                <w:sz w:val="12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4D51E0" w:rsidTr="0067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Default="004D51E0" w:rsidP="008732ED">
            <w:r>
              <w:t xml:space="preserve">MIÉRCOLES </w:t>
            </w:r>
            <w:r w:rsidR="008732ED">
              <w:t>8</w:t>
            </w:r>
            <w:r>
              <w:t xml:space="preserve"> DE </w:t>
            </w:r>
            <w:r w:rsidR="008732ED">
              <w:t>JUNIO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Default="004D51E0" w:rsidP="008732ED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COMUNICACIÓN </w:t>
            </w:r>
            <w:r w:rsidR="008732ED">
              <w:t>DE LAS RECLAMACIONES PRESENTADAS</w:t>
            </w:r>
            <w:r w:rsidR="008732ED">
              <w:t xml:space="preserve"> </w:t>
            </w:r>
            <w:r>
              <w:t xml:space="preserve">A LOS DEPARTAMENTOS DOCENTES Y DE FAMILIA PROFESIONAL </w:t>
            </w:r>
          </w:p>
        </w:tc>
      </w:tr>
      <w:tr w:rsidR="004D51E0" w:rsidRPr="004D51E0" w:rsidTr="0067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rPr>
                <w:sz w:val="12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4D51E0" w:rsidTr="0067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Default="004D51E0" w:rsidP="008732ED">
            <w:r>
              <w:t xml:space="preserve">JUEVES </w:t>
            </w:r>
            <w:r w:rsidR="008732ED">
              <w:t>9</w:t>
            </w:r>
            <w:r>
              <w:t xml:space="preserve"> DE </w:t>
            </w:r>
            <w:r w:rsidR="008732ED">
              <w:t>JUNIO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1E0" w:rsidRDefault="004D51E0" w:rsidP="00676373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REUNIÓN EXTRAORDINARIA DE LOS DEPARTAMENTOS DOCENTES Y DE FAMILIA PROFESIONAL PARA TRATAR LAS RECLAMACIONES PRESENTADAS</w:t>
            </w:r>
          </w:p>
        </w:tc>
      </w:tr>
      <w:tr w:rsidR="004D51E0" w:rsidRPr="004D51E0" w:rsidTr="00676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rPr>
                <w:sz w:val="12"/>
              </w:rPr>
            </w:pPr>
          </w:p>
        </w:tc>
        <w:tc>
          <w:tcPr>
            <w:tcW w:w="8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51E0" w:rsidRPr="004D51E0" w:rsidRDefault="004D51E0" w:rsidP="00676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</w:rPr>
            </w:pPr>
          </w:p>
        </w:tc>
      </w:tr>
      <w:tr w:rsidR="00136F36" w:rsidTr="00676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6F36" w:rsidRDefault="00136F36" w:rsidP="008732ED">
            <w:r>
              <w:t xml:space="preserve">LUNES </w:t>
            </w:r>
            <w:r w:rsidR="008732ED">
              <w:t>13</w:t>
            </w:r>
            <w:r>
              <w:t xml:space="preserve"> DE </w:t>
            </w:r>
            <w:r w:rsidR="008732ED">
              <w:t>JUNIO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36F36" w:rsidRPr="0020715C" w:rsidRDefault="00136F36" w:rsidP="00136F36">
            <w:pPr>
              <w:pStyle w:val="Prrafodelista"/>
              <w:numPr>
                <w:ilvl w:val="0"/>
                <w:numId w:val="1"/>
              </w:numPr>
              <w:ind w:left="459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715C">
              <w:t>RESOLUCIÓN DEL DIRECTOR SOBRE LAS RECLAMACIONES PRESENTADAS</w:t>
            </w:r>
          </w:p>
        </w:tc>
      </w:tr>
    </w:tbl>
    <w:p w:rsidR="00EF4698" w:rsidRPr="0084162E" w:rsidRDefault="00EF4698" w:rsidP="0084162E">
      <w:pPr>
        <w:spacing w:after="0" w:line="240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b/>
          <w:bCs/>
          <w:color w:val="000000" w:themeColor="text1" w:themeShade="BF"/>
          <w:sz w:val="12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2483"/>
        <w:gridCol w:w="7973"/>
      </w:tblGrid>
      <w:tr w:rsidR="0084162E" w:rsidTr="00DB26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62E" w:rsidRDefault="0084162E" w:rsidP="0084162E">
            <w:r>
              <w:t xml:space="preserve">DEL 6 AL </w:t>
            </w:r>
            <w:r>
              <w:t>1</w:t>
            </w:r>
            <w:r>
              <w:t>0</w:t>
            </w:r>
            <w:r>
              <w:t xml:space="preserve"> DE JUNIO</w:t>
            </w:r>
          </w:p>
        </w:tc>
        <w:tc>
          <w:tcPr>
            <w:tcW w:w="8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162E" w:rsidRPr="0020715C" w:rsidRDefault="0084162E" w:rsidP="0084162E">
            <w:pPr>
              <w:pStyle w:val="Prrafodelista"/>
              <w:numPr>
                <w:ilvl w:val="0"/>
                <w:numId w:val="1"/>
              </w:numPr>
              <w:ind w:left="459" w:hanging="28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MATRÍCULA DEL ALUMNADO PROMOCIONADO A 2º</w:t>
            </w:r>
          </w:p>
        </w:tc>
      </w:tr>
    </w:tbl>
    <w:p w:rsidR="0084162E" w:rsidRDefault="0084162E"/>
    <w:p w:rsidR="00136F36" w:rsidRPr="0020715C" w:rsidRDefault="00136F36" w:rsidP="00136F36">
      <w:pPr>
        <w:pStyle w:val="Textoindependiente"/>
        <w:spacing w:before="77" w:line="305" w:lineRule="auto"/>
        <w:ind w:left="455" w:right="397" w:firstLine="23"/>
        <w:jc w:val="center"/>
        <w:rPr>
          <w:b/>
          <w:lang w:val="es-ES"/>
        </w:rPr>
      </w:pPr>
      <w:r w:rsidRPr="0020715C">
        <w:rPr>
          <w:b/>
          <w:color w:val="18181F"/>
          <w:w w:val="105"/>
          <w:lang w:val="es-ES"/>
        </w:rPr>
        <w:t>Extracto</w:t>
      </w:r>
      <w:r w:rsidRPr="0020715C">
        <w:rPr>
          <w:b/>
          <w:color w:val="18181F"/>
          <w:spacing w:val="-5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7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Decreto</w:t>
      </w:r>
      <w:r w:rsidRPr="0020715C">
        <w:rPr>
          <w:b/>
          <w:color w:val="18181F"/>
          <w:spacing w:val="-13"/>
          <w:w w:val="105"/>
          <w:lang w:val="es-ES"/>
        </w:rPr>
        <w:t xml:space="preserve"> </w:t>
      </w:r>
      <w:r w:rsidRPr="0020715C">
        <w:rPr>
          <w:b/>
          <w:color w:val="18181F"/>
          <w:spacing w:val="-2"/>
          <w:w w:val="105"/>
          <w:lang w:val="es-ES"/>
        </w:rPr>
        <w:t>07/2019,</w:t>
      </w:r>
      <w:r w:rsidRPr="0020715C">
        <w:rPr>
          <w:b/>
          <w:color w:val="18181F"/>
          <w:spacing w:val="-18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11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06</w:t>
      </w:r>
      <w:r w:rsidRPr="0020715C">
        <w:rPr>
          <w:b/>
          <w:color w:val="18181F"/>
          <w:spacing w:val="-9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2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febrero,</w:t>
      </w:r>
      <w:r w:rsidRPr="0020715C">
        <w:rPr>
          <w:b/>
          <w:color w:val="18181F"/>
          <w:spacing w:val="-17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spacing w:val="-1"/>
          <w:w w:val="105"/>
          <w:lang w:val="es-ES"/>
        </w:rPr>
        <w:t>pri</w:t>
      </w:r>
      <w:r w:rsidRPr="0020715C">
        <w:rPr>
          <w:b/>
          <w:color w:val="18181F"/>
          <w:spacing w:val="-2"/>
          <w:w w:val="105"/>
          <w:lang w:val="es-ES"/>
        </w:rPr>
        <w:t>mera</w:t>
      </w:r>
      <w:r w:rsidRPr="0020715C">
        <w:rPr>
          <w:b/>
          <w:color w:val="18181F"/>
          <w:spacing w:val="-3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modificación</w:t>
      </w:r>
      <w:r w:rsidRPr="0020715C">
        <w:rPr>
          <w:b/>
          <w:color w:val="18181F"/>
          <w:spacing w:val="3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3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Decreto</w:t>
      </w:r>
      <w:r w:rsidRPr="0020715C">
        <w:rPr>
          <w:b/>
          <w:color w:val="18181F"/>
          <w:spacing w:val="-7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249/2007, por</w:t>
      </w:r>
      <w:r w:rsidRPr="0020715C">
        <w:rPr>
          <w:b/>
          <w:color w:val="18181F"/>
          <w:spacing w:val="-2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el</w:t>
      </w:r>
      <w:r w:rsidRPr="0020715C">
        <w:rPr>
          <w:b/>
          <w:color w:val="18181F"/>
          <w:spacing w:val="-1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que</w:t>
      </w:r>
      <w:r w:rsidRPr="0020715C">
        <w:rPr>
          <w:b/>
          <w:color w:val="18181F"/>
          <w:spacing w:val="-18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se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regulan</w:t>
      </w:r>
      <w:r w:rsidRPr="0020715C">
        <w:rPr>
          <w:b/>
          <w:color w:val="18181F"/>
          <w:spacing w:val="-5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los</w:t>
      </w:r>
      <w:r w:rsidRPr="0020715C">
        <w:rPr>
          <w:b/>
          <w:color w:val="18181F"/>
          <w:spacing w:val="22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derechos</w:t>
      </w:r>
      <w:r w:rsidRPr="0020715C">
        <w:rPr>
          <w:b/>
          <w:color w:val="18181F"/>
          <w:spacing w:val="-12"/>
          <w:w w:val="105"/>
          <w:lang w:val="es-ES"/>
        </w:rPr>
        <w:t xml:space="preserve"> </w:t>
      </w:r>
      <w:r w:rsidRPr="0020715C">
        <w:rPr>
          <w:rFonts w:ascii="Times New Roman" w:hAnsi="Times New Roman"/>
          <w:b/>
          <w:color w:val="18181F"/>
          <w:w w:val="105"/>
          <w:lang w:val="es-ES"/>
        </w:rPr>
        <w:t>y</w:t>
      </w:r>
      <w:r w:rsidRPr="0020715C">
        <w:rPr>
          <w:rFonts w:ascii="Times New Roman" w:hAnsi="Times New Roman"/>
          <w:b/>
          <w:color w:val="18181F"/>
          <w:spacing w:val="-5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deberes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1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alumnado</w:t>
      </w:r>
      <w:r w:rsidRPr="0020715C">
        <w:rPr>
          <w:b/>
          <w:color w:val="18181F"/>
          <w:spacing w:val="-11"/>
          <w:w w:val="105"/>
          <w:lang w:val="es-ES"/>
        </w:rPr>
        <w:t xml:space="preserve"> </w:t>
      </w:r>
      <w:r w:rsidRPr="0020715C">
        <w:rPr>
          <w:rFonts w:ascii="Times New Roman" w:hAnsi="Times New Roman"/>
          <w:b/>
          <w:color w:val="18181F"/>
          <w:w w:val="105"/>
          <w:lang w:val="es-ES"/>
        </w:rPr>
        <w:t>y</w:t>
      </w:r>
      <w:r w:rsidRPr="0020715C">
        <w:rPr>
          <w:rFonts w:ascii="Times New Roman" w:hAnsi="Times New Roman"/>
          <w:b/>
          <w:color w:val="18181F"/>
          <w:spacing w:val="-1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normas</w:t>
      </w:r>
      <w:r w:rsidRPr="0020715C">
        <w:rPr>
          <w:b/>
          <w:color w:val="18181F"/>
          <w:spacing w:val="-1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13"/>
          <w:w w:val="105"/>
          <w:lang w:val="es-ES"/>
        </w:rPr>
        <w:t xml:space="preserve"> </w:t>
      </w:r>
      <w:r w:rsidRPr="0020715C">
        <w:rPr>
          <w:b/>
          <w:color w:val="18181F"/>
          <w:spacing w:val="-1"/>
          <w:w w:val="105"/>
          <w:lang w:val="es-ES"/>
        </w:rPr>
        <w:t>convi</w:t>
      </w:r>
      <w:r w:rsidRPr="0020715C">
        <w:rPr>
          <w:b/>
          <w:color w:val="18181F"/>
          <w:spacing w:val="-2"/>
          <w:w w:val="105"/>
          <w:lang w:val="es-ES"/>
        </w:rPr>
        <w:t>vencia</w:t>
      </w:r>
      <w:r w:rsidRPr="0020715C">
        <w:rPr>
          <w:b/>
          <w:color w:val="18181F"/>
          <w:spacing w:val="-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en</w:t>
      </w:r>
      <w:r w:rsidRPr="0020715C">
        <w:rPr>
          <w:b/>
          <w:color w:val="18181F"/>
          <w:spacing w:val="-12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los</w:t>
      </w:r>
      <w:r w:rsidRPr="0020715C">
        <w:rPr>
          <w:b/>
          <w:color w:val="18181F"/>
          <w:spacing w:val="-19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centros</w:t>
      </w:r>
      <w:r w:rsidRPr="0020715C">
        <w:rPr>
          <w:b/>
          <w:color w:val="18181F"/>
          <w:spacing w:val="-10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docentes</w:t>
      </w:r>
      <w:r w:rsidRPr="0020715C">
        <w:rPr>
          <w:b/>
          <w:color w:val="18181F"/>
          <w:spacing w:val="-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no</w:t>
      </w:r>
      <w:r w:rsidRPr="0020715C">
        <w:rPr>
          <w:b/>
          <w:color w:val="18181F"/>
          <w:spacing w:val="-14"/>
          <w:w w:val="105"/>
          <w:lang w:val="es-ES"/>
        </w:rPr>
        <w:t xml:space="preserve"> </w:t>
      </w:r>
      <w:r w:rsidRPr="0020715C">
        <w:rPr>
          <w:b/>
          <w:color w:val="18181F"/>
          <w:spacing w:val="-1"/>
          <w:w w:val="105"/>
          <w:lang w:val="es-ES"/>
        </w:rPr>
        <w:t>universitarios</w:t>
      </w:r>
      <w:r w:rsidRPr="0020715C">
        <w:rPr>
          <w:b/>
          <w:color w:val="18181F"/>
          <w:spacing w:val="-6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sostenidos</w:t>
      </w:r>
      <w:r w:rsidRPr="0020715C">
        <w:rPr>
          <w:b/>
          <w:color w:val="18181F"/>
          <w:spacing w:val="-4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con</w:t>
      </w:r>
      <w:r w:rsidRPr="0020715C">
        <w:rPr>
          <w:b/>
          <w:color w:val="18181F"/>
          <w:spacing w:val="-18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fondos</w:t>
      </w:r>
      <w:r w:rsidRPr="0020715C">
        <w:rPr>
          <w:b/>
          <w:color w:val="18181F"/>
          <w:spacing w:val="20"/>
          <w:w w:val="103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públicos</w:t>
      </w:r>
      <w:r w:rsidRPr="0020715C">
        <w:rPr>
          <w:b/>
          <w:color w:val="18181F"/>
          <w:spacing w:val="-12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del</w:t>
      </w:r>
      <w:r w:rsidRPr="0020715C">
        <w:rPr>
          <w:b/>
          <w:color w:val="18181F"/>
          <w:spacing w:val="-13"/>
          <w:w w:val="105"/>
          <w:lang w:val="es-ES"/>
        </w:rPr>
        <w:t xml:space="preserve"> </w:t>
      </w:r>
      <w:r w:rsidRPr="0020715C">
        <w:rPr>
          <w:b/>
          <w:color w:val="18181F"/>
          <w:spacing w:val="-2"/>
          <w:w w:val="105"/>
          <w:lang w:val="es-ES"/>
        </w:rPr>
        <w:t>Pri</w:t>
      </w:r>
      <w:r w:rsidRPr="0020715C">
        <w:rPr>
          <w:b/>
          <w:color w:val="18181F"/>
          <w:spacing w:val="-1"/>
          <w:w w:val="105"/>
          <w:lang w:val="es-ES"/>
        </w:rPr>
        <w:t>ncipado</w:t>
      </w:r>
      <w:r w:rsidRPr="0020715C">
        <w:rPr>
          <w:b/>
          <w:color w:val="18181F"/>
          <w:spacing w:val="-11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de</w:t>
      </w:r>
      <w:r w:rsidRPr="0020715C">
        <w:rPr>
          <w:b/>
          <w:color w:val="18181F"/>
          <w:spacing w:val="-19"/>
          <w:w w:val="105"/>
          <w:lang w:val="es-ES"/>
        </w:rPr>
        <w:t xml:space="preserve"> </w:t>
      </w:r>
      <w:r w:rsidRPr="0020715C">
        <w:rPr>
          <w:b/>
          <w:color w:val="18181F"/>
          <w:w w:val="105"/>
          <w:lang w:val="es-ES"/>
        </w:rPr>
        <w:t>Asturias.</w:t>
      </w:r>
    </w:p>
    <w:p w:rsidR="00136F36" w:rsidRPr="0020715C" w:rsidRDefault="00136F36" w:rsidP="00136F36">
      <w:pPr>
        <w:pStyle w:val="Textoindependiente"/>
        <w:spacing w:before="133" w:line="255" w:lineRule="auto"/>
        <w:ind w:right="182" w:firstLine="316"/>
        <w:jc w:val="both"/>
        <w:rPr>
          <w:lang w:val="es-ES"/>
        </w:rPr>
      </w:pPr>
      <w:r w:rsidRPr="0020715C">
        <w:rPr>
          <w:color w:val="18181F"/>
          <w:w w:val="145"/>
          <w:lang w:val="es-ES"/>
        </w:rPr>
        <w:t>1.</w:t>
      </w:r>
      <w:r w:rsidRPr="0020715C">
        <w:rPr>
          <w:color w:val="18181F"/>
          <w:spacing w:val="38"/>
          <w:w w:val="145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Contra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decisiones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10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20"/>
          <w:w w:val="110"/>
          <w:sz w:val="2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calificaciones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que</w:t>
      </w:r>
      <w:r w:rsidRPr="0020715C">
        <w:rPr>
          <w:color w:val="3D3F44"/>
          <w:w w:val="110"/>
          <w:lang w:val="es-ES"/>
        </w:rPr>
        <w:t>,</w:t>
      </w:r>
      <w:r w:rsidRPr="0020715C">
        <w:rPr>
          <w:color w:val="3D3F44"/>
          <w:spacing w:val="-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como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resultado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proceso</w:t>
      </w:r>
      <w:r w:rsidRPr="0020715C">
        <w:rPr>
          <w:color w:val="18181F"/>
          <w:spacing w:val="2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evaluación,</w:t>
      </w:r>
      <w:r w:rsidRPr="0020715C">
        <w:rPr>
          <w:color w:val="18181F"/>
          <w:spacing w:val="1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se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adopten</w:t>
      </w:r>
      <w:r w:rsidRPr="0020715C">
        <w:rPr>
          <w:color w:val="18181F"/>
          <w:spacing w:val="2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final</w:t>
      </w:r>
      <w:r w:rsidRPr="0020715C">
        <w:rPr>
          <w:color w:val="18181F"/>
          <w:spacing w:val="2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un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curso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etapa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alumno</w:t>
      </w:r>
      <w:r w:rsidRPr="0020715C">
        <w:rPr>
          <w:color w:val="18181F"/>
          <w:spacing w:val="3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1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alumna,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su</w:t>
      </w:r>
      <w:r w:rsidRPr="0020715C">
        <w:rPr>
          <w:color w:val="18181F"/>
          <w:spacing w:val="23"/>
          <w:w w:val="110"/>
          <w:lang w:val="es-ES"/>
        </w:rPr>
        <w:t xml:space="preserve"> </w:t>
      </w:r>
      <w:r w:rsidRPr="0020715C">
        <w:rPr>
          <w:color w:val="18181F"/>
          <w:spacing w:val="-1"/>
          <w:w w:val="110"/>
          <w:lang w:val="es-ES"/>
        </w:rPr>
        <w:t>padre</w:t>
      </w:r>
      <w:r w:rsidRPr="0020715C">
        <w:rPr>
          <w:color w:val="3D3F44"/>
          <w:spacing w:val="-1"/>
          <w:w w:val="110"/>
          <w:lang w:val="es-ES"/>
        </w:rPr>
        <w:t>,</w:t>
      </w:r>
      <w:r w:rsidRPr="0020715C">
        <w:rPr>
          <w:color w:val="3D3F44"/>
          <w:spacing w:val="-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madre,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tutor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tutora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legal</w:t>
      </w:r>
      <w:r w:rsidRPr="0020715C">
        <w:rPr>
          <w:color w:val="18181F"/>
          <w:spacing w:val="1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caso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2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alumnado</w:t>
      </w:r>
      <w:r w:rsidRPr="0020715C">
        <w:rPr>
          <w:color w:val="18181F"/>
          <w:spacing w:val="4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menor</w:t>
      </w:r>
      <w:r w:rsidRPr="0020715C">
        <w:rPr>
          <w:color w:val="18181F"/>
          <w:spacing w:val="2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2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edad</w:t>
      </w:r>
      <w:r w:rsidRPr="0020715C">
        <w:rPr>
          <w:color w:val="18181F"/>
          <w:spacing w:val="1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spacing w:val="25"/>
          <w:w w:val="108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sometido</w:t>
      </w:r>
      <w:r w:rsidRPr="0020715C">
        <w:rPr>
          <w:color w:val="18181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4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tutela</w:t>
      </w:r>
      <w:r w:rsidRPr="0020715C">
        <w:rPr>
          <w:color w:val="18181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legal,</w:t>
      </w:r>
      <w:r w:rsidRPr="0020715C">
        <w:rPr>
          <w:color w:val="18181F"/>
          <w:spacing w:val="3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pueden</w:t>
      </w:r>
      <w:r w:rsidRPr="0020715C">
        <w:rPr>
          <w:color w:val="18181F"/>
          <w:spacing w:val="3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formular</w:t>
      </w:r>
      <w:r w:rsidRPr="0020715C">
        <w:rPr>
          <w:color w:val="18181F"/>
          <w:spacing w:val="5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reclamaciones</w:t>
      </w:r>
      <w:r w:rsidRPr="0020715C">
        <w:rPr>
          <w:color w:val="18181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plazo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dos</w:t>
      </w:r>
      <w:r w:rsidRPr="0020715C">
        <w:rPr>
          <w:color w:val="18181F"/>
          <w:spacing w:val="4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días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lectivos</w:t>
      </w:r>
      <w:r w:rsidRPr="0020715C">
        <w:rPr>
          <w:color w:val="2A2A2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contados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spacing w:val="-1"/>
          <w:w w:val="110"/>
          <w:lang w:val="es-ES"/>
        </w:rPr>
        <w:t>parti</w:t>
      </w:r>
      <w:r w:rsidRPr="0020715C">
        <w:rPr>
          <w:color w:val="18181F"/>
          <w:spacing w:val="-2"/>
          <w:w w:val="110"/>
          <w:lang w:val="es-ES"/>
        </w:rPr>
        <w:t>r</w:t>
      </w:r>
      <w:r w:rsidRPr="0020715C">
        <w:rPr>
          <w:color w:val="18181F"/>
          <w:spacing w:val="3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día</w:t>
      </w:r>
      <w:r w:rsidRPr="0020715C">
        <w:rPr>
          <w:color w:val="18181F"/>
          <w:spacing w:val="20"/>
          <w:w w:val="107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siguiente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aquel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2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que</w:t>
      </w:r>
      <w:r w:rsidRPr="0020715C">
        <w:rPr>
          <w:color w:val="18181F"/>
          <w:spacing w:val="3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tengan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conocimiento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2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mismas,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conforme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procedimiento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articulado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2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22"/>
          <w:w w:val="96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correspondientes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regulaciones</w:t>
      </w:r>
      <w:r w:rsidRPr="0020715C">
        <w:rPr>
          <w:color w:val="18181F"/>
          <w:spacing w:val="1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-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procesos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7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las</w:t>
      </w:r>
      <w:r w:rsidRPr="0020715C">
        <w:rPr>
          <w:color w:val="2A2A2F"/>
          <w:spacing w:val="-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distintas</w:t>
      </w:r>
      <w:r w:rsidRPr="0020715C">
        <w:rPr>
          <w:color w:val="18181F"/>
          <w:spacing w:val="-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etapas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spacing w:val="-1"/>
          <w:w w:val="110"/>
          <w:lang w:val="es-ES"/>
        </w:rPr>
        <w:t>educati</w:t>
      </w:r>
      <w:r w:rsidRPr="0020715C">
        <w:rPr>
          <w:color w:val="18181F"/>
          <w:spacing w:val="-2"/>
          <w:w w:val="110"/>
          <w:lang w:val="es-ES"/>
        </w:rPr>
        <w:t>vas.</w:t>
      </w:r>
    </w:p>
    <w:p w:rsidR="00136F36" w:rsidRPr="0020715C" w:rsidRDefault="00136F36" w:rsidP="00136F36">
      <w:pPr>
        <w:pStyle w:val="Textoindependiente"/>
        <w:numPr>
          <w:ilvl w:val="0"/>
          <w:numId w:val="3"/>
        </w:numPr>
        <w:tabs>
          <w:tab w:val="left" w:pos="816"/>
        </w:tabs>
        <w:spacing w:before="10" w:line="230" w:lineRule="auto"/>
        <w:ind w:right="206" w:firstLine="283"/>
        <w:jc w:val="both"/>
        <w:rPr>
          <w:lang w:val="es-ES"/>
        </w:rPr>
      </w:pPr>
      <w:r w:rsidRPr="0020715C">
        <w:rPr>
          <w:color w:val="18181F"/>
          <w:w w:val="105"/>
          <w:lang w:val="es-ES"/>
        </w:rPr>
        <w:t>Estas</w:t>
      </w:r>
      <w:r w:rsidRPr="0020715C">
        <w:rPr>
          <w:color w:val="18181F"/>
          <w:spacing w:val="24"/>
          <w:w w:val="105"/>
          <w:lang w:val="es-ES"/>
        </w:rPr>
        <w:t xml:space="preserve"> </w:t>
      </w:r>
      <w:r w:rsidRPr="0020715C">
        <w:rPr>
          <w:color w:val="2A2A2F"/>
          <w:w w:val="105"/>
          <w:lang w:val="es-ES"/>
        </w:rPr>
        <w:t>reclamaciones</w:t>
      </w:r>
      <w:r w:rsidRPr="0020715C">
        <w:rPr>
          <w:color w:val="2A2A2F"/>
          <w:spacing w:val="4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podrán</w:t>
      </w:r>
      <w:r w:rsidRPr="0020715C">
        <w:rPr>
          <w:color w:val="18181F"/>
          <w:spacing w:val="2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fundamentarse</w:t>
      </w:r>
      <w:r w:rsidRPr="0020715C">
        <w:rPr>
          <w:color w:val="18181F"/>
          <w:spacing w:val="9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en</w:t>
      </w:r>
      <w:r w:rsidRPr="0020715C">
        <w:rPr>
          <w:color w:val="18181F"/>
          <w:spacing w:val="2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alguna</w:t>
      </w:r>
      <w:r w:rsidRPr="0020715C">
        <w:rPr>
          <w:color w:val="18181F"/>
          <w:spacing w:val="36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</w:t>
      </w:r>
      <w:r w:rsidRPr="0020715C">
        <w:rPr>
          <w:color w:val="18181F"/>
          <w:spacing w:val="29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las</w:t>
      </w:r>
      <w:r w:rsidRPr="0020715C">
        <w:rPr>
          <w:color w:val="18181F"/>
          <w:spacing w:val="19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siguientes</w:t>
      </w:r>
      <w:r w:rsidRPr="0020715C">
        <w:rPr>
          <w:color w:val="18181F"/>
          <w:spacing w:val="4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causas</w:t>
      </w:r>
      <w:r w:rsidRPr="0020715C">
        <w:rPr>
          <w:color w:val="18181F"/>
          <w:spacing w:val="34"/>
          <w:w w:val="105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05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38"/>
          <w:w w:val="105"/>
          <w:sz w:val="20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deberán</w:t>
      </w:r>
      <w:r w:rsidRPr="0020715C">
        <w:rPr>
          <w:color w:val="18181F"/>
          <w:spacing w:val="32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contener</w:t>
      </w:r>
      <w:r w:rsidRPr="0020715C">
        <w:rPr>
          <w:color w:val="18181F"/>
          <w:spacing w:val="45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la</w:t>
      </w:r>
      <w:r w:rsidRPr="0020715C">
        <w:rPr>
          <w:color w:val="18181F"/>
          <w:spacing w:val="21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exposición</w:t>
      </w:r>
      <w:r w:rsidRPr="0020715C">
        <w:rPr>
          <w:color w:val="18181F"/>
          <w:w w:val="106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clara</w:t>
      </w:r>
      <w:r w:rsidRPr="0020715C">
        <w:rPr>
          <w:color w:val="18181F"/>
          <w:spacing w:val="28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</w:t>
      </w:r>
      <w:r w:rsidRPr="0020715C">
        <w:rPr>
          <w:color w:val="18181F"/>
          <w:spacing w:val="3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los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hechos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05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44"/>
          <w:w w:val="105"/>
          <w:sz w:val="20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razones</w:t>
      </w:r>
      <w:r w:rsidRPr="0020715C">
        <w:rPr>
          <w:color w:val="18181F"/>
          <w:spacing w:val="4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en</w:t>
      </w:r>
      <w:r w:rsidRPr="0020715C">
        <w:rPr>
          <w:color w:val="18181F"/>
          <w:spacing w:val="24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que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se</w:t>
      </w:r>
      <w:r w:rsidRPr="0020715C">
        <w:rPr>
          <w:color w:val="18181F"/>
          <w:spacing w:val="3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concreten,</w:t>
      </w:r>
      <w:r w:rsidRPr="0020715C">
        <w:rPr>
          <w:color w:val="18181F"/>
          <w:spacing w:val="34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sin</w:t>
      </w:r>
      <w:r w:rsidRPr="0020715C">
        <w:rPr>
          <w:color w:val="18181F"/>
          <w:spacing w:val="26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menoscabo</w:t>
      </w:r>
      <w:r w:rsidRPr="0020715C">
        <w:rPr>
          <w:color w:val="18181F"/>
          <w:spacing w:val="42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de</w:t>
      </w:r>
      <w:r w:rsidRPr="0020715C">
        <w:rPr>
          <w:color w:val="18181F"/>
          <w:spacing w:val="3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poder</w:t>
      </w:r>
      <w:r w:rsidRPr="0020715C">
        <w:rPr>
          <w:color w:val="18181F"/>
          <w:spacing w:val="28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aportar</w:t>
      </w:r>
      <w:r w:rsidRPr="0020715C">
        <w:rPr>
          <w:color w:val="18181F"/>
          <w:spacing w:val="48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cualquier</w:t>
      </w:r>
      <w:r w:rsidRPr="0020715C">
        <w:rPr>
          <w:color w:val="18181F"/>
          <w:spacing w:val="43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otra</w:t>
      </w:r>
      <w:r w:rsidRPr="0020715C">
        <w:rPr>
          <w:color w:val="18181F"/>
          <w:spacing w:val="37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información</w:t>
      </w:r>
      <w:r w:rsidRPr="0020715C">
        <w:rPr>
          <w:color w:val="18181F"/>
          <w:spacing w:val="42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>que</w:t>
      </w:r>
      <w:r w:rsidRPr="0020715C">
        <w:rPr>
          <w:color w:val="18181F"/>
          <w:spacing w:val="30"/>
          <w:w w:val="105"/>
          <w:lang w:val="es-ES"/>
        </w:rPr>
        <w:t xml:space="preserve"> </w:t>
      </w:r>
      <w:r w:rsidRPr="0020715C">
        <w:rPr>
          <w:color w:val="18181F"/>
          <w:w w:val="105"/>
          <w:lang w:val="es-ES"/>
        </w:rPr>
        <w:t xml:space="preserve">se </w:t>
      </w:r>
      <w:r w:rsidRPr="0020715C">
        <w:rPr>
          <w:color w:val="18181F"/>
          <w:w w:val="110"/>
          <w:lang w:val="es-ES"/>
        </w:rPr>
        <w:t>considere</w:t>
      </w:r>
      <w:r w:rsidRPr="0020715C">
        <w:rPr>
          <w:color w:val="18181F"/>
          <w:spacing w:val="2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oportuna</w:t>
      </w:r>
      <w:r w:rsidRPr="0020715C">
        <w:rPr>
          <w:color w:val="18181F"/>
          <w:spacing w:val="-25"/>
          <w:w w:val="110"/>
          <w:lang w:val="es-ES"/>
        </w:rPr>
        <w:t>:</w:t>
      </w:r>
    </w:p>
    <w:p w:rsidR="00136F36" w:rsidRPr="0020715C" w:rsidRDefault="00136F36" w:rsidP="00136F36">
      <w:pPr>
        <w:pStyle w:val="Textoindependiente"/>
        <w:numPr>
          <w:ilvl w:val="0"/>
          <w:numId w:val="2"/>
        </w:numPr>
        <w:tabs>
          <w:tab w:val="left" w:pos="950"/>
        </w:tabs>
        <w:spacing w:before="14" w:line="256" w:lineRule="auto"/>
        <w:ind w:right="206" w:firstLine="5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Inadecuación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3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3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4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4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</w:t>
      </w:r>
      <w:r w:rsidRPr="0020715C">
        <w:rPr>
          <w:color w:val="18181F"/>
          <w:spacing w:val="29"/>
          <w:w w:val="110"/>
          <w:lang w:val="es-ES"/>
        </w:rPr>
        <w:t xml:space="preserve"> </w:t>
      </w:r>
      <w:r w:rsidRPr="0020715C">
        <w:rPr>
          <w:color w:val="18181F"/>
          <w:spacing w:val="-2"/>
          <w:w w:val="110"/>
          <w:lang w:val="es-ES"/>
        </w:rPr>
        <w:t>indicadores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asociados</w:t>
      </w:r>
      <w:r w:rsidRPr="0020715C">
        <w:rPr>
          <w:color w:val="18181F"/>
          <w:spacing w:val="4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sobre</w:t>
      </w:r>
      <w:r w:rsidRPr="0020715C">
        <w:rPr>
          <w:color w:val="18181F"/>
          <w:spacing w:val="4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que</w:t>
      </w:r>
      <w:r w:rsidRPr="0020715C">
        <w:rPr>
          <w:color w:val="18181F"/>
          <w:spacing w:val="32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se</w:t>
      </w:r>
      <w:r w:rsidRPr="0020715C">
        <w:rPr>
          <w:color w:val="2A2A2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ha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llevado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</w:t>
      </w:r>
      <w:r w:rsidRPr="0020715C">
        <w:rPr>
          <w:color w:val="18181F"/>
          <w:spacing w:val="2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cabo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20"/>
          <w:w w:val="11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proceso</w:t>
      </w:r>
      <w:r w:rsidRPr="0020715C">
        <w:rPr>
          <w:color w:val="18181F"/>
          <w:spacing w:val="1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aprendizaje</w:t>
      </w:r>
      <w:r w:rsidRPr="0020715C">
        <w:rPr>
          <w:color w:val="18181F"/>
          <w:spacing w:val="2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alumnado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recogidos</w:t>
      </w:r>
      <w:r w:rsidRPr="0020715C">
        <w:rPr>
          <w:color w:val="18181F"/>
          <w:spacing w:val="2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correspondiente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programación</w:t>
      </w:r>
      <w:r w:rsidRPr="0020715C">
        <w:rPr>
          <w:color w:val="18181F"/>
          <w:w w:val="11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docente.</w:t>
      </w:r>
    </w:p>
    <w:p w:rsidR="00136F36" w:rsidRPr="0020715C" w:rsidRDefault="00136F36" w:rsidP="00136F36">
      <w:pPr>
        <w:pStyle w:val="Textoindependiente"/>
        <w:numPr>
          <w:ilvl w:val="0"/>
          <w:numId w:val="2"/>
        </w:numPr>
        <w:tabs>
          <w:tab w:val="left" w:pos="945"/>
        </w:tabs>
        <w:spacing w:line="256" w:lineRule="auto"/>
        <w:ind w:right="206" w:firstLine="0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Inadecuación</w:t>
      </w:r>
      <w:r w:rsidRPr="0020715C">
        <w:rPr>
          <w:color w:val="18181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4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procedimientos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</w:t>
      </w:r>
      <w:r w:rsidRPr="0020715C">
        <w:rPr>
          <w:color w:val="18181F"/>
          <w:spacing w:val="34"/>
          <w:w w:val="110"/>
          <w:lang w:val="es-ES"/>
        </w:rPr>
        <w:t xml:space="preserve"> </w:t>
      </w:r>
      <w:r w:rsidRPr="0020715C">
        <w:rPr>
          <w:color w:val="2A2A2F"/>
          <w:spacing w:val="-18"/>
          <w:w w:val="110"/>
          <w:lang w:val="es-ES"/>
        </w:rPr>
        <w:t>i</w:t>
      </w:r>
      <w:r w:rsidRPr="0020715C">
        <w:rPr>
          <w:color w:val="2A2A2F"/>
          <w:w w:val="110"/>
          <w:lang w:val="es-ES"/>
        </w:rPr>
        <w:t xml:space="preserve">nstrumentos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4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5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aplicados</w:t>
      </w:r>
      <w:r w:rsidRPr="0020715C">
        <w:rPr>
          <w:color w:val="18181F"/>
          <w:spacing w:val="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</w:t>
      </w:r>
      <w:r w:rsidRPr="0020715C">
        <w:rPr>
          <w:color w:val="18181F"/>
          <w:spacing w:val="4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</w:t>
      </w:r>
      <w:r w:rsidRPr="0020715C">
        <w:rPr>
          <w:color w:val="18181F"/>
          <w:spacing w:val="26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señalado</w:t>
      </w:r>
      <w:r w:rsidRPr="0020715C">
        <w:rPr>
          <w:color w:val="2A2A2F"/>
          <w:spacing w:val="5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3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w w:val="11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 xml:space="preserve">programación  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spacing w:val="1"/>
          <w:w w:val="110"/>
          <w:lang w:val="es-ES"/>
        </w:rPr>
        <w:t>docente</w:t>
      </w:r>
      <w:r w:rsidRPr="0020715C">
        <w:rPr>
          <w:color w:val="3D3F44"/>
          <w:spacing w:val="1"/>
          <w:w w:val="110"/>
          <w:lang w:val="es-ES"/>
        </w:rPr>
        <w:t>.</w:t>
      </w:r>
    </w:p>
    <w:p w:rsidR="00136F36" w:rsidRPr="0020715C" w:rsidRDefault="00136F36" w:rsidP="00136F36">
      <w:pPr>
        <w:pStyle w:val="Textoindependiente"/>
        <w:numPr>
          <w:ilvl w:val="0"/>
          <w:numId w:val="2"/>
        </w:numPr>
        <w:tabs>
          <w:tab w:val="left" w:pos="945"/>
        </w:tabs>
        <w:spacing w:line="256" w:lineRule="auto"/>
        <w:ind w:left="508" w:right="217" w:firstLine="0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Incorrecta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aplicación</w:t>
      </w:r>
      <w:r w:rsidRPr="0020715C">
        <w:rPr>
          <w:color w:val="18181F"/>
          <w:spacing w:val="1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calificación,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acuerdo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evaluación</w:t>
      </w:r>
      <w:r w:rsidRPr="0020715C">
        <w:rPr>
          <w:color w:val="18181F"/>
          <w:spacing w:val="-1"/>
          <w:w w:val="110"/>
          <w:lang w:val="es-ES"/>
        </w:rPr>
        <w:t xml:space="preserve"> </w:t>
      </w:r>
      <w:r w:rsidRPr="0020715C">
        <w:rPr>
          <w:color w:val="18181F"/>
          <w:w w:val="110"/>
          <w:sz w:val="16"/>
          <w:lang w:val="es-ES"/>
        </w:rPr>
        <w:t>y</w:t>
      </w:r>
      <w:r w:rsidRPr="0020715C">
        <w:rPr>
          <w:color w:val="18181F"/>
          <w:spacing w:val="18"/>
          <w:w w:val="110"/>
          <w:sz w:val="16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-6"/>
          <w:w w:val="110"/>
          <w:lang w:val="es-ES"/>
        </w:rPr>
        <w:t xml:space="preserve"> </w:t>
      </w:r>
      <w:r w:rsidRPr="0020715C">
        <w:rPr>
          <w:color w:val="18181F"/>
          <w:spacing w:val="-2"/>
          <w:w w:val="110"/>
          <w:lang w:val="es-ES"/>
        </w:rPr>
        <w:t>indicadores</w:t>
      </w:r>
      <w:r w:rsidRPr="0020715C">
        <w:rPr>
          <w:color w:val="18181F"/>
          <w:spacing w:val="20"/>
          <w:w w:val="109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asociados establecidos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3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programación</w:t>
      </w:r>
      <w:r w:rsidRPr="0020715C">
        <w:rPr>
          <w:color w:val="18181F"/>
          <w:spacing w:val="4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docente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para</w:t>
      </w:r>
      <w:r w:rsidRPr="0020715C">
        <w:rPr>
          <w:color w:val="18181F"/>
          <w:spacing w:val="4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3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superación</w:t>
      </w:r>
      <w:r w:rsidRPr="0020715C">
        <w:rPr>
          <w:color w:val="18181F"/>
          <w:spacing w:val="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área,</w:t>
      </w:r>
      <w:r w:rsidRPr="0020715C">
        <w:rPr>
          <w:color w:val="18181F"/>
          <w:spacing w:val="4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materia,</w:t>
      </w:r>
      <w:r w:rsidRPr="0020715C">
        <w:rPr>
          <w:color w:val="18181F"/>
          <w:spacing w:val="3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asignatura,</w:t>
      </w:r>
      <w:r w:rsidRPr="0020715C">
        <w:rPr>
          <w:color w:val="18181F"/>
          <w:spacing w:val="5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ámbito</w:t>
      </w:r>
      <w:r w:rsidRPr="0020715C">
        <w:rPr>
          <w:color w:val="18181F"/>
          <w:spacing w:val="4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</w:t>
      </w:r>
      <w:r w:rsidRPr="0020715C">
        <w:rPr>
          <w:color w:val="18181F"/>
          <w:w w:val="108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módulo.</w:t>
      </w:r>
    </w:p>
    <w:p w:rsidR="00136F36" w:rsidRPr="0020715C" w:rsidRDefault="00136F36" w:rsidP="00136F36">
      <w:pPr>
        <w:pStyle w:val="Textoindependiente"/>
        <w:numPr>
          <w:ilvl w:val="0"/>
          <w:numId w:val="2"/>
        </w:numPr>
        <w:tabs>
          <w:tab w:val="left" w:pos="940"/>
        </w:tabs>
        <w:spacing w:line="203" w:lineRule="exact"/>
        <w:ind w:left="940" w:hanging="437"/>
        <w:jc w:val="both"/>
        <w:rPr>
          <w:lang w:val="es-ES"/>
        </w:rPr>
      </w:pPr>
      <w:r w:rsidRPr="0020715C">
        <w:rPr>
          <w:color w:val="18181F"/>
          <w:w w:val="115"/>
          <w:lang w:val="es-ES"/>
        </w:rPr>
        <w:t>Incorrecta</w:t>
      </w:r>
      <w:r w:rsidRPr="0020715C">
        <w:rPr>
          <w:color w:val="18181F"/>
          <w:spacing w:val="-6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aplicación</w:t>
      </w:r>
      <w:r w:rsidRPr="0020715C">
        <w:rPr>
          <w:color w:val="18181F"/>
          <w:spacing w:val="2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12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la</w:t>
      </w:r>
      <w:r w:rsidRPr="0020715C">
        <w:rPr>
          <w:color w:val="18181F"/>
          <w:spacing w:val="-14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normativa</w:t>
      </w:r>
      <w:r w:rsidRPr="0020715C">
        <w:rPr>
          <w:color w:val="18181F"/>
          <w:spacing w:val="-5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en</w:t>
      </w:r>
      <w:r w:rsidRPr="0020715C">
        <w:rPr>
          <w:color w:val="18181F"/>
          <w:spacing w:val="-10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materia</w:t>
      </w:r>
      <w:r w:rsidRPr="0020715C">
        <w:rPr>
          <w:color w:val="18181F"/>
          <w:spacing w:val="-5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2"/>
          <w:w w:val="115"/>
          <w:lang w:val="es-ES"/>
        </w:rPr>
        <w:t xml:space="preserve"> </w:t>
      </w:r>
      <w:r w:rsidRPr="0020715C">
        <w:rPr>
          <w:color w:val="18181F"/>
          <w:spacing w:val="-1"/>
          <w:w w:val="115"/>
          <w:lang w:val="es-ES"/>
        </w:rPr>
        <w:t>promoción</w:t>
      </w:r>
      <w:r w:rsidRPr="0020715C">
        <w:rPr>
          <w:color w:val="18181F"/>
          <w:spacing w:val="-11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o</w:t>
      </w:r>
      <w:r w:rsidRPr="0020715C">
        <w:rPr>
          <w:color w:val="18181F"/>
          <w:spacing w:val="-13"/>
          <w:w w:val="115"/>
          <w:lang w:val="es-ES"/>
        </w:rPr>
        <w:t xml:space="preserve"> </w:t>
      </w:r>
      <w:r w:rsidRPr="0020715C">
        <w:rPr>
          <w:color w:val="18181F"/>
          <w:spacing w:val="1"/>
          <w:w w:val="115"/>
          <w:lang w:val="es-ES"/>
        </w:rPr>
        <w:t>titulación</w:t>
      </w:r>
      <w:r w:rsidRPr="0020715C">
        <w:rPr>
          <w:color w:val="3D3F44"/>
          <w:w w:val="115"/>
          <w:lang w:val="es-ES"/>
        </w:rPr>
        <w:t>.</w:t>
      </w:r>
    </w:p>
    <w:p w:rsidR="00136F36" w:rsidRPr="0020715C" w:rsidRDefault="00136F36" w:rsidP="00136F36">
      <w:pPr>
        <w:pStyle w:val="Textoindependiente"/>
        <w:numPr>
          <w:ilvl w:val="0"/>
          <w:numId w:val="2"/>
        </w:numPr>
        <w:tabs>
          <w:tab w:val="left" w:pos="940"/>
        </w:tabs>
        <w:spacing w:before="14" w:line="242" w:lineRule="auto"/>
        <w:ind w:left="498" w:right="217" w:firstLine="5"/>
        <w:jc w:val="both"/>
        <w:rPr>
          <w:lang w:val="es-ES"/>
        </w:rPr>
      </w:pP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el</w:t>
      </w:r>
      <w:r w:rsidRPr="0020715C">
        <w:rPr>
          <w:color w:val="18181F"/>
          <w:spacing w:val="-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caso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Bachillerato,</w:t>
      </w:r>
      <w:r w:rsidRPr="0020715C">
        <w:rPr>
          <w:color w:val="18181F"/>
          <w:spacing w:val="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2A2A2F"/>
          <w:w w:val="110"/>
          <w:lang w:val="es-ES"/>
        </w:rPr>
        <w:t>reclamaciones</w:t>
      </w:r>
      <w:r w:rsidRPr="0020715C">
        <w:rPr>
          <w:color w:val="2A2A2F"/>
          <w:spacing w:val="2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podrán</w:t>
      </w:r>
      <w:r w:rsidRPr="0020715C">
        <w:rPr>
          <w:color w:val="18181F"/>
          <w:spacing w:val="8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fundamentarse</w:t>
      </w:r>
      <w:r w:rsidRPr="0020715C">
        <w:rPr>
          <w:color w:val="18181F"/>
          <w:spacing w:val="3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además</w:t>
      </w:r>
      <w:r w:rsidRPr="0020715C">
        <w:rPr>
          <w:color w:val="18181F"/>
          <w:spacing w:val="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spacing w:val="-3"/>
          <w:w w:val="110"/>
          <w:lang w:val="es-ES"/>
        </w:rPr>
        <w:t>incorrecta</w:t>
      </w:r>
      <w:r w:rsidRPr="0020715C">
        <w:rPr>
          <w:color w:val="18181F"/>
          <w:spacing w:val="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aplicación</w:t>
      </w:r>
      <w:r w:rsidRPr="0020715C">
        <w:rPr>
          <w:color w:val="18181F"/>
          <w:spacing w:val="1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7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los</w:t>
      </w:r>
      <w:r w:rsidRPr="0020715C">
        <w:rPr>
          <w:color w:val="18181F"/>
          <w:spacing w:val="28"/>
          <w:w w:val="93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criterios</w:t>
      </w:r>
      <w:r w:rsidRPr="0020715C">
        <w:rPr>
          <w:color w:val="18181F"/>
          <w:spacing w:val="6"/>
          <w:w w:val="110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10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13"/>
          <w:w w:val="110"/>
          <w:sz w:val="2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procedimientos</w:t>
      </w:r>
      <w:r w:rsidRPr="0020715C">
        <w:rPr>
          <w:color w:val="18181F"/>
          <w:spacing w:val="2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 valoración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madurez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académica</w:t>
      </w:r>
      <w:r w:rsidRPr="0020715C">
        <w:rPr>
          <w:color w:val="18181F"/>
          <w:spacing w:val="1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relación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con los</w:t>
      </w:r>
      <w:r w:rsidRPr="0020715C">
        <w:rPr>
          <w:color w:val="18181F"/>
          <w:spacing w:val="-2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objetivos</w:t>
      </w:r>
      <w:r w:rsidRPr="0020715C">
        <w:rPr>
          <w:color w:val="18181F"/>
          <w:spacing w:val="19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del</w:t>
      </w:r>
      <w:r w:rsidRPr="0020715C">
        <w:rPr>
          <w:color w:val="18181F"/>
          <w:spacing w:val="-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bachillerato</w:t>
      </w:r>
      <w:r w:rsidRPr="0020715C">
        <w:rPr>
          <w:color w:val="18181F"/>
          <w:spacing w:val="9"/>
          <w:w w:val="110"/>
          <w:lang w:val="es-ES"/>
        </w:rPr>
        <w:t xml:space="preserve"> </w:t>
      </w:r>
      <w:r w:rsidRPr="0020715C">
        <w:rPr>
          <w:rFonts w:ascii="Times New Roman" w:hAnsi="Times New Roman"/>
          <w:color w:val="18181F"/>
          <w:w w:val="110"/>
          <w:sz w:val="20"/>
          <w:lang w:val="es-ES"/>
        </w:rPr>
        <w:t>y</w:t>
      </w:r>
      <w:r w:rsidRPr="0020715C">
        <w:rPr>
          <w:rFonts w:ascii="Times New Roman" w:hAnsi="Times New Roman"/>
          <w:color w:val="18181F"/>
          <w:spacing w:val="13"/>
          <w:w w:val="110"/>
          <w:sz w:val="2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w w:val="96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competencias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correspondientes</w:t>
      </w:r>
      <w:r w:rsidRPr="0020715C">
        <w:rPr>
          <w:color w:val="18181F"/>
          <w:spacing w:val="1"/>
          <w:w w:val="110"/>
          <w:lang w:val="es-ES"/>
        </w:rPr>
        <w:t xml:space="preserve"> </w:t>
      </w:r>
      <w:r w:rsidRPr="0020715C">
        <w:rPr>
          <w:color w:val="18181F"/>
          <w:w w:val="110"/>
          <w:sz w:val="17"/>
          <w:lang w:val="es-ES"/>
        </w:rPr>
        <w:t>y</w:t>
      </w:r>
      <w:r w:rsidRPr="0020715C">
        <w:rPr>
          <w:color w:val="18181F"/>
          <w:spacing w:val="-6"/>
          <w:w w:val="110"/>
          <w:sz w:val="17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10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las</w:t>
      </w:r>
      <w:r w:rsidRPr="0020715C">
        <w:rPr>
          <w:color w:val="18181F"/>
          <w:spacing w:val="-11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posibilidades</w:t>
      </w:r>
      <w:r w:rsidRPr="0020715C">
        <w:rPr>
          <w:color w:val="18181F"/>
          <w:spacing w:val="-4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de</w:t>
      </w:r>
      <w:r w:rsidRPr="0020715C">
        <w:rPr>
          <w:color w:val="18181F"/>
          <w:spacing w:val="-1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progreso</w:t>
      </w:r>
      <w:r w:rsidRPr="0020715C">
        <w:rPr>
          <w:color w:val="18181F"/>
          <w:spacing w:val="-6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en</w:t>
      </w:r>
      <w:r w:rsidRPr="0020715C">
        <w:rPr>
          <w:color w:val="18181F"/>
          <w:spacing w:val="-15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estudios</w:t>
      </w:r>
      <w:r w:rsidRPr="0020715C">
        <w:rPr>
          <w:color w:val="18181F"/>
          <w:spacing w:val="-3"/>
          <w:w w:val="110"/>
          <w:lang w:val="es-ES"/>
        </w:rPr>
        <w:t xml:space="preserve"> </w:t>
      </w:r>
      <w:r w:rsidRPr="0020715C">
        <w:rPr>
          <w:color w:val="18181F"/>
          <w:w w:val="110"/>
          <w:lang w:val="es-ES"/>
        </w:rPr>
        <w:t>posteriores</w:t>
      </w:r>
      <w:r w:rsidRPr="0020715C">
        <w:rPr>
          <w:color w:val="18181F"/>
          <w:spacing w:val="-37"/>
          <w:w w:val="110"/>
          <w:lang w:val="es-ES"/>
        </w:rPr>
        <w:t>.</w:t>
      </w:r>
    </w:p>
    <w:p w:rsidR="00136F36" w:rsidRPr="0020715C" w:rsidRDefault="00136F36" w:rsidP="00136F36">
      <w:pPr>
        <w:pStyle w:val="Textoindependiente"/>
        <w:numPr>
          <w:ilvl w:val="0"/>
          <w:numId w:val="3"/>
        </w:numPr>
        <w:tabs>
          <w:tab w:val="left" w:pos="816"/>
        </w:tabs>
        <w:spacing w:before="10" w:line="230" w:lineRule="auto"/>
        <w:ind w:right="206" w:firstLine="283"/>
        <w:jc w:val="both"/>
        <w:rPr>
          <w:lang w:val="es-ES"/>
        </w:rPr>
      </w:pPr>
      <w:r w:rsidRPr="0020715C">
        <w:rPr>
          <w:color w:val="18181F"/>
          <w:w w:val="105"/>
          <w:lang w:val="es-ES"/>
        </w:rPr>
        <w:t xml:space="preserve">Corresponde resolver sobre las reclamaciones formuladas a la persona titular de la dirección del centro docente, previo   informe   del órgano   de coordinación   docente   que   corresponda, de acuerdo   con la   normativa   estatal   y de la organización y funcionamiento de los centros docentes y de la evaluación   del alumnado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4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cada</w:t>
      </w:r>
      <w:r w:rsidRPr="0020715C">
        <w:rPr>
          <w:color w:val="18181F"/>
          <w:spacing w:val="-1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una</w:t>
      </w:r>
      <w:r w:rsidRPr="0020715C">
        <w:rPr>
          <w:color w:val="18181F"/>
          <w:spacing w:val="-11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de</w:t>
      </w:r>
      <w:r w:rsidRPr="0020715C">
        <w:rPr>
          <w:color w:val="18181F"/>
          <w:spacing w:val="-3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las</w:t>
      </w:r>
      <w:r w:rsidRPr="0020715C">
        <w:rPr>
          <w:color w:val="18181F"/>
          <w:spacing w:val="-6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etapas</w:t>
      </w:r>
      <w:r w:rsidRPr="0020715C">
        <w:rPr>
          <w:color w:val="18181F"/>
          <w:spacing w:val="-8"/>
          <w:w w:val="115"/>
          <w:lang w:val="es-ES"/>
        </w:rPr>
        <w:t xml:space="preserve"> </w:t>
      </w:r>
      <w:r w:rsidRPr="0020715C">
        <w:rPr>
          <w:color w:val="18181F"/>
          <w:w w:val="115"/>
          <w:lang w:val="es-ES"/>
        </w:rPr>
        <w:t>educat</w:t>
      </w:r>
      <w:r w:rsidRPr="0020715C">
        <w:rPr>
          <w:color w:val="18181F"/>
          <w:spacing w:val="-11"/>
          <w:w w:val="115"/>
          <w:lang w:val="es-ES"/>
        </w:rPr>
        <w:t>i</w:t>
      </w:r>
      <w:r w:rsidRPr="0020715C">
        <w:rPr>
          <w:color w:val="18181F"/>
          <w:w w:val="115"/>
          <w:lang w:val="es-ES"/>
        </w:rPr>
        <w:t>vas.</w:t>
      </w:r>
    </w:p>
    <w:p w:rsidR="00676373" w:rsidRDefault="00676373" w:rsidP="00676373">
      <w:pPr>
        <w:pStyle w:val="Textoindependiente"/>
        <w:tabs>
          <w:tab w:val="left" w:pos="816"/>
        </w:tabs>
        <w:spacing w:before="10" w:line="230" w:lineRule="auto"/>
        <w:ind w:left="517" w:right="206"/>
        <w:jc w:val="both"/>
      </w:pPr>
    </w:p>
    <w:sectPr w:rsidR="00676373" w:rsidSect="00676373">
      <w:headerReference w:type="default" r:id="rId7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CE" w:rsidRDefault="008F3DCE" w:rsidP="00676373">
      <w:pPr>
        <w:spacing w:after="0" w:line="240" w:lineRule="auto"/>
      </w:pPr>
      <w:r>
        <w:separator/>
      </w:r>
    </w:p>
  </w:endnote>
  <w:endnote w:type="continuationSeparator" w:id="0">
    <w:p w:rsidR="008F3DCE" w:rsidRDefault="008F3DCE" w:rsidP="0067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Futura M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CE" w:rsidRDefault="008F3DCE" w:rsidP="00676373">
      <w:pPr>
        <w:spacing w:after="0" w:line="240" w:lineRule="auto"/>
      </w:pPr>
      <w:r>
        <w:separator/>
      </w:r>
    </w:p>
  </w:footnote>
  <w:footnote w:type="continuationSeparator" w:id="0">
    <w:p w:rsidR="008F3DCE" w:rsidRDefault="008F3DCE" w:rsidP="0067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802"/>
      <w:gridCol w:w="5528"/>
      <w:gridCol w:w="2410"/>
    </w:tblGrid>
    <w:tr w:rsidR="00676373" w:rsidTr="00141613">
      <w:trPr>
        <w:trHeight w:val="951"/>
      </w:trPr>
      <w:tc>
        <w:tcPr>
          <w:tcW w:w="2802" w:type="dxa"/>
        </w:tcPr>
        <w:p w:rsidR="00676373" w:rsidRPr="00010B08" w:rsidRDefault="00676373" w:rsidP="00141613">
          <w:pPr>
            <w:pStyle w:val="Encabezado"/>
            <w:jc w:val="center"/>
            <w:rPr>
              <w:rFonts w:ascii="Century Gothic" w:hAnsi="Century Gothic"/>
              <w:sz w:val="18"/>
              <w:szCs w:val="1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572770</wp:posOffset>
                </wp:positionH>
                <wp:positionV relativeFrom="paragraph">
                  <wp:posOffset>16510</wp:posOffset>
                </wp:positionV>
                <wp:extent cx="452120" cy="427355"/>
                <wp:effectExtent l="0" t="0" r="508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2120" cy="4273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76373" w:rsidRPr="00010B08" w:rsidRDefault="00676373" w:rsidP="00141613">
          <w:pPr>
            <w:pStyle w:val="Encabezado"/>
            <w:jc w:val="center"/>
            <w:rPr>
              <w:rFonts w:ascii="Century Gothic" w:hAnsi="Century Gothic"/>
              <w:sz w:val="18"/>
              <w:szCs w:val="18"/>
            </w:rPr>
          </w:pPr>
        </w:p>
        <w:p w:rsidR="00676373" w:rsidRDefault="00676373" w:rsidP="00141613">
          <w:pPr>
            <w:pStyle w:val="Encabezado"/>
            <w:jc w:val="center"/>
            <w:rPr>
              <w:rFonts w:ascii="Futura Lt BT" w:hAnsi="Futura Lt BT"/>
              <w:sz w:val="12"/>
              <w:szCs w:val="12"/>
            </w:rPr>
          </w:pPr>
        </w:p>
        <w:p w:rsidR="00676373" w:rsidRPr="00010B08" w:rsidRDefault="00676373" w:rsidP="00141613">
          <w:pPr>
            <w:pStyle w:val="Encabezado"/>
            <w:jc w:val="center"/>
            <w:rPr>
              <w:rFonts w:ascii="Futura Lt BT" w:hAnsi="Futura Lt BT"/>
              <w:sz w:val="12"/>
              <w:szCs w:val="12"/>
            </w:rPr>
          </w:pPr>
        </w:p>
        <w:p w:rsidR="00676373" w:rsidRPr="00010B08" w:rsidRDefault="00676373" w:rsidP="00141613">
          <w:pPr>
            <w:pStyle w:val="Encabezado"/>
            <w:jc w:val="center"/>
            <w:rPr>
              <w:rFonts w:ascii="Futura MdCn BT" w:hAnsi="Futura MdCn BT"/>
              <w:sz w:val="16"/>
              <w:szCs w:val="16"/>
            </w:rPr>
          </w:pPr>
          <w:r w:rsidRPr="00010B08">
            <w:rPr>
              <w:rFonts w:ascii="Futura MdCn BT" w:hAnsi="Futura MdCn BT"/>
              <w:sz w:val="16"/>
              <w:szCs w:val="16"/>
            </w:rPr>
            <w:t>Centro Integrado de Formación Profesional</w:t>
          </w:r>
        </w:p>
        <w:p w:rsidR="00676373" w:rsidRPr="00010B08" w:rsidRDefault="00676373" w:rsidP="00141613">
          <w:pPr>
            <w:pStyle w:val="Encabezado"/>
            <w:jc w:val="center"/>
            <w:rPr>
              <w:rFonts w:ascii="Futura MdCn BT" w:hAnsi="Futura MdCn BT"/>
              <w:color w:val="365F91"/>
              <w:sz w:val="20"/>
              <w:szCs w:val="20"/>
            </w:rPr>
          </w:pPr>
          <w:r>
            <w:rPr>
              <w:rFonts w:ascii="Futura MdCn BT" w:hAnsi="Futura MdCn BT"/>
              <w:b/>
              <w:color w:val="365F91"/>
              <w:sz w:val="20"/>
              <w:szCs w:val="20"/>
            </w:rPr>
            <w:t>AVILÉS</w:t>
          </w:r>
        </w:p>
      </w:tc>
      <w:tc>
        <w:tcPr>
          <w:tcW w:w="5528" w:type="dxa"/>
          <w:vAlign w:val="center"/>
        </w:tcPr>
        <w:p w:rsidR="00676373" w:rsidRDefault="00676373" w:rsidP="00141613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CALENDARIO EVALUACIÓN ORDINARIA</w:t>
          </w:r>
          <w:r w:rsidR="00060259">
            <w:rPr>
              <w:rFonts w:ascii="Century Gothic" w:hAnsi="Century Gothic"/>
              <w:b/>
            </w:rPr>
            <w:t xml:space="preserve"> </w:t>
          </w:r>
        </w:p>
        <w:p w:rsidR="00676373" w:rsidRPr="002F0F0F" w:rsidRDefault="00676373" w:rsidP="00136F36">
          <w:pPr>
            <w:pStyle w:val="Encabezado"/>
            <w:jc w:val="center"/>
            <w:rPr>
              <w:rFonts w:ascii="Century Gothic" w:hAnsi="Century Gothic"/>
            </w:rPr>
          </w:pPr>
          <w:r w:rsidRPr="002E39DA">
            <w:rPr>
              <w:rFonts w:ascii="Century Gothic" w:hAnsi="Century Gothic"/>
              <w:b/>
            </w:rPr>
            <w:t xml:space="preserve"> </w:t>
          </w:r>
          <w:r>
            <w:rPr>
              <w:rFonts w:ascii="Century Gothic" w:hAnsi="Century Gothic"/>
              <w:b/>
            </w:rPr>
            <w:t>Curso 20</w:t>
          </w:r>
          <w:r w:rsidR="00136F36">
            <w:rPr>
              <w:rFonts w:ascii="Century Gothic" w:hAnsi="Century Gothic"/>
              <w:b/>
            </w:rPr>
            <w:t>21</w:t>
          </w:r>
          <w:r>
            <w:rPr>
              <w:rFonts w:ascii="Century Gothic" w:hAnsi="Century Gothic"/>
              <w:b/>
            </w:rPr>
            <w:t>/20</w:t>
          </w:r>
          <w:r w:rsidR="00136F36">
            <w:rPr>
              <w:rFonts w:ascii="Century Gothic" w:hAnsi="Century Gothic"/>
              <w:b/>
            </w:rPr>
            <w:t>22</w:t>
          </w:r>
        </w:p>
      </w:tc>
      <w:tc>
        <w:tcPr>
          <w:tcW w:w="2410" w:type="dxa"/>
          <w:vAlign w:val="center"/>
        </w:tcPr>
        <w:p w:rsidR="00676373" w:rsidRPr="002F0F0F" w:rsidRDefault="00136F36" w:rsidP="00141613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  <w:lang w:eastAsia="es-ES"/>
            </w:rPr>
            <w:drawing>
              <wp:inline distT="0" distB="0" distL="0" distR="0">
                <wp:extent cx="1393190" cy="6223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o Consejería de Educación del Principado de Asturias. Alargado, escudo arriba. Color (jpg)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19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76373" w:rsidRDefault="006763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A201C"/>
    <w:multiLevelType w:val="hybridMultilevel"/>
    <w:tmpl w:val="0EFC5EEC"/>
    <w:lvl w:ilvl="0" w:tplc="FDCC43B2">
      <w:start w:val="2"/>
      <w:numFmt w:val="decimal"/>
      <w:lvlText w:val="%1."/>
      <w:lvlJc w:val="left"/>
      <w:pPr>
        <w:ind w:left="234" w:hanging="298"/>
      </w:pPr>
      <w:rPr>
        <w:rFonts w:ascii="Arial" w:eastAsia="Arial" w:hAnsi="Arial" w:hint="default"/>
        <w:color w:val="18181F"/>
        <w:w w:val="101"/>
        <w:sz w:val="18"/>
        <w:szCs w:val="18"/>
      </w:rPr>
    </w:lvl>
    <w:lvl w:ilvl="1" w:tplc="8732F5A8">
      <w:start w:val="1"/>
      <w:numFmt w:val="bullet"/>
      <w:lvlText w:val="•"/>
      <w:lvlJc w:val="left"/>
      <w:pPr>
        <w:ind w:left="1319" w:hanging="298"/>
      </w:pPr>
      <w:rPr>
        <w:rFonts w:hint="default"/>
      </w:rPr>
    </w:lvl>
    <w:lvl w:ilvl="2" w:tplc="EE3050D4">
      <w:start w:val="1"/>
      <w:numFmt w:val="bullet"/>
      <w:lvlText w:val="•"/>
      <w:lvlJc w:val="left"/>
      <w:pPr>
        <w:ind w:left="2404" w:hanging="298"/>
      </w:pPr>
      <w:rPr>
        <w:rFonts w:hint="default"/>
      </w:rPr>
    </w:lvl>
    <w:lvl w:ilvl="3" w:tplc="2E221C6E">
      <w:start w:val="1"/>
      <w:numFmt w:val="bullet"/>
      <w:lvlText w:val="•"/>
      <w:lvlJc w:val="left"/>
      <w:pPr>
        <w:ind w:left="3489" w:hanging="298"/>
      </w:pPr>
      <w:rPr>
        <w:rFonts w:hint="default"/>
      </w:rPr>
    </w:lvl>
    <w:lvl w:ilvl="4" w:tplc="10E20BB6">
      <w:start w:val="1"/>
      <w:numFmt w:val="bullet"/>
      <w:lvlText w:val="•"/>
      <w:lvlJc w:val="left"/>
      <w:pPr>
        <w:ind w:left="4574" w:hanging="298"/>
      </w:pPr>
      <w:rPr>
        <w:rFonts w:hint="default"/>
      </w:rPr>
    </w:lvl>
    <w:lvl w:ilvl="5" w:tplc="97F2C6CC">
      <w:start w:val="1"/>
      <w:numFmt w:val="bullet"/>
      <w:lvlText w:val="•"/>
      <w:lvlJc w:val="left"/>
      <w:pPr>
        <w:ind w:left="5659" w:hanging="298"/>
      </w:pPr>
      <w:rPr>
        <w:rFonts w:hint="default"/>
      </w:rPr>
    </w:lvl>
    <w:lvl w:ilvl="6" w:tplc="2E88A49A">
      <w:start w:val="1"/>
      <w:numFmt w:val="bullet"/>
      <w:lvlText w:val="•"/>
      <w:lvlJc w:val="left"/>
      <w:pPr>
        <w:ind w:left="6744" w:hanging="298"/>
      </w:pPr>
      <w:rPr>
        <w:rFonts w:hint="default"/>
      </w:rPr>
    </w:lvl>
    <w:lvl w:ilvl="7" w:tplc="4596227A">
      <w:start w:val="1"/>
      <w:numFmt w:val="bullet"/>
      <w:lvlText w:val="•"/>
      <w:lvlJc w:val="left"/>
      <w:pPr>
        <w:ind w:left="7829" w:hanging="298"/>
      </w:pPr>
      <w:rPr>
        <w:rFonts w:hint="default"/>
      </w:rPr>
    </w:lvl>
    <w:lvl w:ilvl="8" w:tplc="F0C6681C">
      <w:start w:val="1"/>
      <w:numFmt w:val="bullet"/>
      <w:lvlText w:val="•"/>
      <w:lvlJc w:val="left"/>
      <w:pPr>
        <w:ind w:left="8914" w:hanging="298"/>
      </w:pPr>
      <w:rPr>
        <w:rFonts w:hint="default"/>
      </w:rPr>
    </w:lvl>
  </w:abstractNum>
  <w:abstractNum w:abstractNumId="1" w15:restartNumberingAfterBreak="0">
    <w:nsid w:val="4387665E"/>
    <w:multiLevelType w:val="hybridMultilevel"/>
    <w:tmpl w:val="D55A6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06817"/>
    <w:multiLevelType w:val="hybridMultilevel"/>
    <w:tmpl w:val="342E552C"/>
    <w:lvl w:ilvl="0" w:tplc="DE9A6DFC">
      <w:start w:val="1"/>
      <w:numFmt w:val="lowerLetter"/>
      <w:lvlText w:val="%1)"/>
      <w:lvlJc w:val="left"/>
      <w:pPr>
        <w:ind w:left="512" w:hanging="432"/>
      </w:pPr>
      <w:rPr>
        <w:rFonts w:ascii="Arial" w:eastAsia="Arial" w:hAnsi="Arial" w:hint="default"/>
        <w:color w:val="18181F"/>
        <w:w w:val="106"/>
        <w:sz w:val="18"/>
        <w:szCs w:val="18"/>
      </w:rPr>
    </w:lvl>
    <w:lvl w:ilvl="1" w:tplc="EAF68ED4">
      <w:start w:val="1"/>
      <w:numFmt w:val="bullet"/>
      <w:lvlText w:val="•"/>
      <w:lvlJc w:val="left"/>
      <w:pPr>
        <w:ind w:left="1569" w:hanging="432"/>
      </w:pPr>
      <w:rPr>
        <w:rFonts w:hint="default"/>
      </w:rPr>
    </w:lvl>
    <w:lvl w:ilvl="2" w:tplc="C94014AA">
      <w:start w:val="1"/>
      <w:numFmt w:val="bullet"/>
      <w:lvlText w:val="•"/>
      <w:lvlJc w:val="left"/>
      <w:pPr>
        <w:ind w:left="2627" w:hanging="432"/>
      </w:pPr>
      <w:rPr>
        <w:rFonts w:hint="default"/>
      </w:rPr>
    </w:lvl>
    <w:lvl w:ilvl="3" w:tplc="34AABCA6">
      <w:start w:val="1"/>
      <w:numFmt w:val="bullet"/>
      <w:lvlText w:val="•"/>
      <w:lvlJc w:val="left"/>
      <w:pPr>
        <w:ind w:left="3684" w:hanging="432"/>
      </w:pPr>
      <w:rPr>
        <w:rFonts w:hint="default"/>
      </w:rPr>
    </w:lvl>
    <w:lvl w:ilvl="4" w:tplc="C736FC56">
      <w:start w:val="1"/>
      <w:numFmt w:val="bullet"/>
      <w:lvlText w:val="•"/>
      <w:lvlJc w:val="left"/>
      <w:pPr>
        <w:ind w:left="4741" w:hanging="432"/>
      </w:pPr>
      <w:rPr>
        <w:rFonts w:hint="default"/>
      </w:rPr>
    </w:lvl>
    <w:lvl w:ilvl="5" w:tplc="0D3E4B9A">
      <w:start w:val="1"/>
      <w:numFmt w:val="bullet"/>
      <w:lvlText w:val="•"/>
      <w:lvlJc w:val="left"/>
      <w:pPr>
        <w:ind w:left="5798" w:hanging="432"/>
      </w:pPr>
      <w:rPr>
        <w:rFonts w:hint="default"/>
      </w:rPr>
    </w:lvl>
    <w:lvl w:ilvl="6" w:tplc="AB568AE8">
      <w:start w:val="1"/>
      <w:numFmt w:val="bullet"/>
      <w:lvlText w:val="•"/>
      <w:lvlJc w:val="left"/>
      <w:pPr>
        <w:ind w:left="6855" w:hanging="432"/>
      </w:pPr>
      <w:rPr>
        <w:rFonts w:hint="default"/>
      </w:rPr>
    </w:lvl>
    <w:lvl w:ilvl="7" w:tplc="54EE8CA0">
      <w:start w:val="1"/>
      <w:numFmt w:val="bullet"/>
      <w:lvlText w:val="•"/>
      <w:lvlJc w:val="left"/>
      <w:pPr>
        <w:ind w:left="7912" w:hanging="432"/>
      </w:pPr>
      <w:rPr>
        <w:rFonts w:hint="default"/>
      </w:rPr>
    </w:lvl>
    <w:lvl w:ilvl="8" w:tplc="5F443D7C">
      <w:start w:val="1"/>
      <w:numFmt w:val="bullet"/>
      <w:lvlText w:val="•"/>
      <w:lvlJc w:val="left"/>
      <w:pPr>
        <w:ind w:left="8969" w:hanging="43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FA"/>
    <w:rsid w:val="00060259"/>
    <w:rsid w:val="00136F36"/>
    <w:rsid w:val="001951FA"/>
    <w:rsid w:val="003C2773"/>
    <w:rsid w:val="0043686D"/>
    <w:rsid w:val="004D51E0"/>
    <w:rsid w:val="00676373"/>
    <w:rsid w:val="007D5ABB"/>
    <w:rsid w:val="0084162E"/>
    <w:rsid w:val="008732ED"/>
    <w:rsid w:val="008F3DCE"/>
    <w:rsid w:val="00904F4F"/>
    <w:rsid w:val="009C4A16"/>
    <w:rsid w:val="00C61DD0"/>
    <w:rsid w:val="00D00783"/>
    <w:rsid w:val="00D818E9"/>
    <w:rsid w:val="00DA230C"/>
    <w:rsid w:val="00DE3F49"/>
    <w:rsid w:val="00E748A0"/>
    <w:rsid w:val="00EC0B55"/>
    <w:rsid w:val="00E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6F6F2"/>
  <w15:docId w15:val="{5C771216-14F6-4775-A55B-28F2102C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D51E0"/>
    <w:pPr>
      <w:ind w:left="720"/>
      <w:contextualSpacing/>
    </w:pPr>
  </w:style>
  <w:style w:type="table" w:styleId="Sombreadoclaro">
    <w:name w:val="Light Shading"/>
    <w:basedOn w:val="Tablanormal"/>
    <w:uiPriority w:val="60"/>
    <w:rsid w:val="004D51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676373"/>
    <w:pPr>
      <w:widowControl w:val="0"/>
      <w:spacing w:after="0" w:line="240" w:lineRule="auto"/>
      <w:ind w:left="234"/>
    </w:pPr>
    <w:rPr>
      <w:rFonts w:ascii="Arial" w:eastAsia="Arial" w:hAnsi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76373"/>
    <w:rPr>
      <w:rFonts w:ascii="Arial" w:eastAsia="Arial" w:hAnsi="Arial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76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373"/>
  </w:style>
  <w:style w:type="paragraph" w:styleId="Piedepgina">
    <w:name w:val="footer"/>
    <w:basedOn w:val="Normal"/>
    <w:link w:val="PiedepginaCar"/>
    <w:uiPriority w:val="99"/>
    <w:unhideWhenUsed/>
    <w:rsid w:val="006763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373"/>
  </w:style>
  <w:style w:type="paragraph" w:styleId="Textodeglobo">
    <w:name w:val="Balloon Text"/>
    <w:basedOn w:val="Normal"/>
    <w:link w:val="TextodegloboCar"/>
    <w:uiPriority w:val="99"/>
    <w:semiHidden/>
    <w:unhideWhenUsed/>
    <w:rsid w:val="0067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6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</dc:creator>
  <cp:lastModifiedBy>Centro Integrado de F.P. de Avilés</cp:lastModifiedBy>
  <cp:revision>2</cp:revision>
  <cp:lastPrinted>2022-05-27T10:49:00Z</cp:lastPrinted>
  <dcterms:created xsi:type="dcterms:W3CDTF">2022-05-27T11:19:00Z</dcterms:created>
  <dcterms:modified xsi:type="dcterms:W3CDTF">2022-05-27T11:19:00Z</dcterms:modified>
</cp:coreProperties>
</file>